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230" w:rsidRPr="00F60602" w:rsidRDefault="004F78B7" w:rsidP="00586676">
      <w:pPr>
        <w:spacing w:after="0" w:line="240" w:lineRule="auto"/>
        <w:rPr>
          <w:b/>
          <w:sz w:val="24"/>
          <w:szCs w:val="24"/>
        </w:rPr>
      </w:pPr>
      <w:r w:rsidRPr="00F60602">
        <w:rPr>
          <w:b/>
          <w:sz w:val="24"/>
          <w:szCs w:val="24"/>
        </w:rPr>
        <w:t>Landesarbeitsgemeinschaft</w:t>
      </w:r>
      <w:r w:rsidR="00C774FA" w:rsidRPr="00F60602">
        <w:rPr>
          <w:b/>
          <w:sz w:val="24"/>
          <w:szCs w:val="24"/>
        </w:rPr>
        <w:t xml:space="preserve"> Kunst und Medien</w:t>
      </w:r>
      <w:r w:rsidRPr="00F60602">
        <w:rPr>
          <w:b/>
          <w:sz w:val="24"/>
          <w:szCs w:val="24"/>
        </w:rPr>
        <w:t xml:space="preserve"> NRW e.V.</w:t>
      </w:r>
    </w:p>
    <w:p w:rsidR="00C774FA" w:rsidRPr="00F60602" w:rsidRDefault="00C774FA" w:rsidP="00586676">
      <w:pPr>
        <w:spacing w:after="0" w:line="240" w:lineRule="auto"/>
        <w:rPr>
          <w:sz w:val="24"/>
          <w:szCs w:val="24"/>
        </w:rPr>
      </w:pPr>
    </w:p>
    <w:p w:rsidR="00C774FA" w:rsidRDefault="00C774FA" w:rsidP="00586676">
      <w:pPr>
        <w:spacing w:after="0" w:line="240" w:lineRule="auto"/>
        <w:rPr>
          <w:sz w:val="24"/>
          <w:szCs w:val="24"/>
        </w:rPr>
      </w:pPr>
      <w:r w:rsidRPr="00F60602">
        <w:rPr>
          <w:sz w:val="24"/>
          <w:szCs w:val="24"/>
        </w:rPr>
        <w:t xml:space="preserve">Die LAG </w:t>
      </w:r>
      <w:r w:rsidR="00270D30">
        <w:rPr>
          <w:sz w:val="24"/>
          <w:szCs w:val="24"/>
        </w:rPr>
        <w:t xml:space="preserve">Kunst und Medien </w:t>
      </w:r>
      <w:bookmarkStart w:id="0" w:name="_GoBack"/>
      <w:bookmarkEnd w:id="0"/>
      <w:r w:rsidR="00EA676D" w:rsidRPr="00F60602">
        <w:rPr>
          <w:sz w:val="24"/>
          <w:szCs w:val="24"/>
        </w:rPr>
        <w:t>generiert gemeinsam mit Netzwerkpartnern ein</w:t>
      </w:r>
      <w:r w:rsidRPr="00F60602">
        <w:rPr>
          <w:sz w:val="24"/>
          <w:szCs w:val="24"/>
        </w:rPr>
        <w:t xml:space="preserve"> vielfältiges Angebot für </w:t>
      </w:r>
      <w:r w:rsidR="004F78B7" w:rsidRPr="00F60602">
        <w:rPr>
          <w:sz w:val="24"/>
          <w:szCs w:val="24"/>
        </w:rPr>
        <w:t xml:space="preserve">Kinder und </w:t>
      </w:r>
      <w:r w:rsidRPr="00F60602">
        <w:rPr>
          <w:sz w:val="24"/>
          <w:szCs w:val="24"/>
        </w:rPr>
        <w:t>Jugendliche in den Bereiche</w:t>
      </w:r>
      <w:r w:rsidR="00396F0F">
        <w:rPr>
          <w:sz w:val="24"/>
          <w:szCs w:val="24"/>
        </w:rPr>
        <w:t>n Fotograf</w:t>
      </w:r>
      <w:r w:rsidR="004F78B7" w:rsidRPr="00F60602">
        <w:rPr>
          <w:sz w:val="24"/>
          <w:szCs w:val="24"/>
        </w:rPr>
        <w:t>ie, Mediengestaltung sowie</w:t>
      </w:r>
      <w:r w:rsidRPr="00F60602">
        <w:rPr>
          <w:sz w:val="24"/>
          <w:szCs w:val="24"/>
        </w:rPr>
        <w:t xml:space="preserve"> bildner</w:t>
      </w:r>
      <w:r w:rsidR="00EA676D" w:rsidRPr="00F60602">
        <w:rPr>
          <w:sz w:val="24"/>
          <w:szCs w:val="24"/>
        </w:rPr>
        <w:t>isches und kreatives Arbeiten</w:t>
      </w:r>
      <w:r w:rsidR="00F3538F">
        <w:rPr>
          <w:sz w:val="24"/>
          <w:szCs w:val="24"/>
        </w:rPr>
        <w:t xml:space="preserve"> in ganz NRW</w:t>
      </w:r>
      <w:r w:rsidRPr="00F60602">
        <w:rPr>
          <w:sz w:val="24"/>
          <w:szCs w:val="24"/>
        </w:rPr>
        <w:t>.</w:t>
      </w:r>
      <w:r w:rsidR="00EA676D" w:rsidRPr="00F60602">
        <w:rPr>
          <w:sz w:val="24"/>
          <w:szCs w:val="24"/>
        </w:rPr>
        <w:t xml:space="preserve"> Die Vermittlung und Bewahrung alter Kulturtechniken </w:t>
      </w:r>
      <w:r w:rsidR="00D6668A" w:rsidRPr="00F60602">
        <w:rPr>
          <w:sz w:val="24"/>
          <w:szCs w:val="24"/>
        </w:rPr>
        <w:t xml:space="preserve">sowie Projekte für die Teilhabe an der Gestaltung des öffentlichen Raums mit diversen </w:t>
      </w:r>
      <w:proofErr w:type="spellStart"/>
      <w:r w:rsidR="00D6668A" w:rsidRPr="00F60602">
        <w:rPr>
          <w:sz w:val="24"/>
          <w:szCs w:val="24"/>
        </w:rPr>
        <w:t>Streetarttechniken</w:t>
      </w:r>
      <w:proofErr w:type="spellEnd"/>
      <w:r w:rsidR="00D6668A" w:rsidRPr="00F60602">
        <w:rPr>
          <w:sz w:val="24"/>
          <w:szCs w:val="24"/>
        </w:rPr>
        <w:t>, stehen</w:t>
      </w:r>
      <w:r w:rsidR="00EA676D" w:rsidRPr="00F60602">
        <w:rPr>
          <w:sz w:val="24"/>
          <w:szCs w:val="24"/>
        </w:rPr>
        <w:t xml:space="preserve"> neben Angeboten für einen kreativen und eigenständigen Umgang mit den Möglichkeiten digitaler Medien im</w:t>
      </w:r>
      <w:r w:rsidR="00586676">
        <w:rPr>
          <w:sz w:val="24"/>
          <w:szCs w:val="24"/>
        </w:rPr>
        <w:t xml:space="preserve"> Mittelpunkt unseres Schaffens.</w:t>
      </w:r>
    </w:p>
    <w:p w:rsidR="00270D30" w:rsidRDefault="00270D30" w:rsidP="00586676">
      <w:pPr>
        <w:spacing w:after="0" w:line="240" w:lineRule="auto"/>
        <w:rPr>
          <w:sz w:val="24"/>
          <w:szCs w:val="24"/>
        </w:rPr>
      </w:pPr>
    </w:p>
    <w:p w:rsidR="00270D30" w:rsidRPr="000B7F91" w:rsidRDefault="00270D30" w:rsidP="00270D30">
      <w:pPr>
        <w:spacing w:after="0"/>
        <w:rPr>
          <w:sz w:val="24"/>
          <w:szCs w:val="24"/>
          <w:lang w:val="en-US"/>
        </w:rPr>
      </w:pPr>
      <w:r w:rsidRPr="000B7F91">
        <w:rPr>
          <w:sz w:val="24"/>
          <w:szCs w:val="24"/>
        </w:rPr>
        <w:t xml:space="preserve">Die LAG Kunst und Medien </w:t>
      </w:r>
      <w:r w:rsidRPr="000B7F91">
        <w:rPr>
          <w:color w:val="000000"/>
          <w:sz w:val="24"/>
          <w:szCs w:val="24"/>
          <w:shd w:val="clear" w:color="auto" w:fill="FFFFFF"/>
        </w:rPr>
        <w:t xml:space="preserve">ist </w:t>
      </w:r>
      <w:r>
        <w:rPr>
          <w:color w:val="000000"/>
          <w:sz w:val="24"/>
          <w:szCs w:val="24"/>
          <w:shd w:val="clear" w:color="auto" w:fill="FFFFFF"/>
        </w:rPr>
        <w:t xml:space="preserve">anerkannter Träger der Jugendhilfe und </w:t>
      </w:r>
      <w:r w:rsidRPr="000B7F91">
        <w:rPr>
          <w:color w:val="000000"/>
          <w:sz w:val="24"/>
          <w:szCs w:val="24"/>
          <w:shd w:val="clear" w:color="auto" w:fill="FFFFFF"/>
        </w:rPr>
        <w:t xml:space="preserve">Mitglied der Landesvereinigung Kulturelle Jugendarbeit LKJ NRW e.V. </w:t>
      </w:r>
      <w:r>
        <w:rPr>
          <w:color w:val="000000"/>
          <w:sz w:val="24"/>
          <w:szCs w:val="24"/>
          <w:shd w:val="clear" w:color="auto" w:fill="FFFFFF"/>
        </w:rPr>
        <w:t>Sie</w:t>
      </w:r>
      <w:r w:rsidRPr="000B7F91">
        <w:rPr>
          <w:color w:val="000000"/>
          <w:sz w:val="24"/>
          <w:szCs w:val="24"/>
          <w:shd w:val="clear" w:color="auto" w:fill="FFFFFF"/>
        </w:rPr>
        <w:t xml:space="preserve"> wird aus Mitteln des ‚Kinder- und Jugendförderplans‘ der Landes Nordrhein-Westfalen gefördert.</w:t>
      </w:r>
    </w:p>
    <w:p w:rsidR="00270D30" w:rsidRDefault="00270D30" w:rsidP="00586676">
      <w:pPr>
        <w:spacing w:after="0" w:line="240" w:lineRule="auto"/>
        <w:rPr>
          <w:sz w:val="24"/>
          <w:szCs w:val="24"/>
        </w:rPr>
      </w:pPr>
    </w:p>
    <w:p w:rsidR="00586676" w:rsidRPr="00586676" w:rsidRDefault="00586676" w:rsidP="00586676">
      <w:pPr>
        <w:spacing w:after="0" w:line="240" w:lineRule="auto"/>
        <w:rPr>
          <w:sz w:val="24"/>
          <w:szCs w:val="24"/>
        </w:rPr>
      </w:pPr>
    </w:p>
    <w:p w:rsidR="00C774FA" w:rsidRPr="00F60602" w:rsidRDefault="00C774FA" w:rsidP="00586676">
      <w:pPr>
        <w:spacing w:after="0" w:line="240" w:lineRule="auto"/>
        <w:rPr>
          <w:b/>
          <w:sz w:val="24"/>
          <w:szCs w:val="24"/>
        </w:rPr>
      </w:pPr>
      <w:r w:rsidRPr="00F60602">
        <w:rPr>
          <w:b/>
          <w:sz w:val="24"/>
          <w:szCs w:val="24"/>
        </w:rPr>
        <w:t>Ziele</w:t>
      </w:r>
    </w:p>
    <w:p w:rsidR="00E65807" w:rsidRPr="00F60602" w:rsidRDefault="00E65807" w:rsidP="00586676">
      <w:pPr>
        <w:pStyle w:val="Listenabsatz"/>
        <w:numPr>
          <w:ilvl w:val="0"/>
          <w:numId w:val="10"/>
        </w:numPr>
        <w:spacing w:after="0" w:line="240" w:lineRule="auto"/>
        <w:ind w:left="0"/>
        <w:rPr>
          <w:sz w:val="24"/>
          <w:szCs w:val="24"/>
        </w:rPr>
      </w:pPr>
      <w:r w:rsidRPr="00F60602">
        <w:rPr>
          <w:sz w:val="24"/>
          <w:szCs w:val="24"/>
        </w:rPr>
        <w:t>Vermittlung von Gestaltungstechniken der</w:t>
      </w:r>
      <w:r w:rsidR="00643A74">
        <w:rPr>
          <w:sz w:val="24"/>
          <w:szCs w:val="24"/>
        </w:rPr>
        <w:t xml:space="preserve"> Medienkunst, urbanen Kunst und</w:t>
      </w:r>
      <w:r w:rsidRPr="00F60602">
        <w:rPr>
          <w:sz w:val="24"/>
          <w:szCs w:val="24"/>
        </w:rPr>
        <w:t xml:space="preserve"> Bildenden Kunst: Skulptur, Collage, Malerei, alte und neue Kulturtechniken mit </w:t>
      </w:r>
      <w:r w:rsidR="00FC38D1">
        <w:rPr>
          <w:sz w:val="24"/>
          <w:szCs w:val="24"/>
        </w:rPr>
        <w:t xml:space="preserve">digitalen Medien und </w:t>
      </w:r>
      <w:r w:rsidRPr="00F60602">
        <w:rPr>
          <w:sz w:val="24"/>
          <w:szCs w:val="24"/>
        </w:rPr>
        <w:t>Werkstoffen wie Glas, Holz, Papier, Textilien, Keramik und Metall</w:t>
      </w:r>
    </w:p>
    <w:p w:rsidR="00FC38D1" w:rsidRPr="00F60602" w:rsidRDefault="00FC38D1" w:rsidP="00FC38D1">
      <w:pPr>
        <w:pStyle w:val="Listenabsatz"/>
        <w:numPr>
          <w:ilvl w:val="0"/>
          <w:numId w:val="10"/>
        </w:numPr>
        <w:spacing w:after="0" w:line="240" w:lineRule="auto"/>
        <w:ind w:left="0"/>
        <w:rPr>
          <w:sz w:val="24"/>
          <w:szCs w:val="24"/>
        </w:rPr>
      </w:pPr>
      <w:r>
        <w:rPr>
          <w:sz w:val="24"/>
          <w:szCs w:val="24"/>
        </w:rPr>
        <w:t>Unterstützung für einen aktiven Umgang</w:t>
      </w:r>
      <w:r w:rsidRPr="00F60602">
        <w:rPr>
          <w:sz w:val="24"/>
          <w:szCs w:val="24"/>
        </w:rPr>
        <w:t xml:space="preserve"> mit neuen Medien durch medienkritische und kreativ-produktive Angebote in den Bereichen Trickfilm, Musikvideo, Videospielgestaltung,</w:t>
      </w:r>
      <w:r w:rsidR="00396F0F">
        <w:rPr>
          <w:sz w:val="24"/>
          <w:szCs w:val="24"/>
        </w:rPr>
        <w:t xml:space="preserve"> Lichtkunst,</w:t>
      </w:r>
      <w:r w:rsidRPr="00F60602">
        <w:rPr>
          <w:sz w:val="24"/>
          <w:szCs w:val="24"/>
        </w:rPr>
        <w:t xml:space="preserve"> Fotografie und Bearbeitung</w:t>
      </w:r>
    </w:p>
    <w:p w:rsidR="00311012" w:rsidRPr="00F60602" w:rsidRDefault="00643A74" w:rsidP="00586676">
      <w:pPr>
        <w:pStyle w:val="Listenabsatz"/>
        <w:numPr>
          <w:ilvl w:val="0"/>
          <w:numId w:val="10"/>
        </w:numPr>
        <w:spacing w:after="0" w:line="240" w:lineRule="auto"/>
        <w:ind w:left="0"/>
        <w:rPr>
          <w:sz w:val="24"/>
          <w:szCs w:val="24"/>
        </w:rPr>
      </w:pPr>
      <w:r>
        <w:rPr>
          <w:sz w:val="24"/>
          <w:szCs w:val="24"/>
        </w:rPr>
        <w:t xml:space="preserve">Unterstützung bei der Rezeption von Kunst und der Reflexion über Kunst: </w:t>
      </w:r>
      <w:r w:rsidR="00C1367B" w:rsidRPr="00F60602">
        <w:rPr>
          <w:sz w:val="24"/>
          <w:szCs w:val="24"/>
        </w:rPr>
        <w:t>Schulung der Wahrnehmung</w:t>
      </w:r>
      <w:r>
        <w:rPr>
          <w:sz w:val="24"/>
          <w:szCs w:val="24"/>
        </w:rPr>
        <w:t>, Bildanalyse</w:t>
      </w:r>
    </w:p>
    <w:p w:rsidR="00E65807" w:rsidRPr="00F60602" w:rsidRDefault="00E65807" w:rsidP="00586676">
      <w:pPr>
        <w:pStyle w:val="Listenabsatz"/>
        <w:numPr>
          <w:ilvl w:val="0"/>
          <w:numId w:val="10"/>
        </w:numPr>
        <w:spacing w:after="0" w:line="240" w:lineRule="auto"/>
        <w:ind w:left="0"/>
        <w:rPr>
          <w:sz w:val="24"/>
          <w:szCs w:val="24"/>
        </w:rPr>
      </w:pPr>
      <w:r w:rsidRPr="00F60602">
        <w:rPr>
          <w:sz w:val="24"/>
          <w:szCs w:val="24"/>
        </w:rPr>
        <w:t xml:space="preserve">Teilhabe an der Gestaltung des öffentlichen Raums: Großflächige Außenwandgestaltungen, </w:t>
      </w:r>
      <w:proofErr w:type="spellStart"/>
      <w:r w:rsidRPr="00F60602">
        <w:rPr>
          <w:sz w:val="24"/>
          <w:szCs w:val="24"/>
        </w:rPr>
        <w:t>Streetart</w:t>
      </w:r>
      <w:proofErr w:type="spellEnd"/>
    </w:p>
    <w:p w:rsidR="00C774FA" w:rsidRPr="00586676" w:rsidRDefault="00E65807" w:rsidP="00586676">
      <w:pPr>
        <w:pStyle w:val="Listenabsatz"/>
        <w:numPr>
          <w:ilvl w:val="0"/>
          <w:numId w:val="10"/>
        </w:numPr>
        <w:spacing w:after="0" w:line="240" w:lineRule="auto"/>
        <w:ind w:left="0"/>
        <w:rPr>
          <w:sz w:val="24"/>
          <w:szCs w:val="24"/>
        </w:rPr>
      </w:pPr>
      <w:r w:rsidRPr="00F60602">
        <w:rPr>
          <w:sz w:val="24"/>
          <w:szCs w:val="24"/>
        </w:rPr>
        <w:t>Erlebnisräume für Jugendliche schaffen zur Entdeckung der eigenen Selbstwirksamkeit, der verschiedenen Möglichkeiten des Selbstausdrucks</w:t>
      </w:r>
      <w:r w:rsidR="00311012" w:rsidRPr="00F60602">
        <w:rPr>
          <w:sz w:val="24"/>
          <w:szCs w:val="24"/>
        </w:rPr>
        <w:t xml:space="preserve"> mittels der o.g. Techniken</w:t>
      </w:r>
    </w:p>
    <w:p w:rsidR="00586676" w:rsidRDefault="00586676" w:rsidP="00586676">
      <w:pPr>
        <w:spacing w:after="0" w:line="240" w:lineRule="auto"/>
        <w:rPr>
          <w:b/>
          <w:sz w:val="24"/>
          <w:szCs w:val="24"/>
        </w:rPr>
      </w:pPr>
    </w:p>
    <w:p w:rsidR="00586676" w:rsidRPr="00F60602" w:rsidRDefault="00C774FA" w:rsidP="00586676">
      <w:pPr>
        <w:spacing w:after="0" w:line="240" w:lineRule="auto"/>
        <w:rPr>
          <w:b/>
          <w:sz w:val="24"/>
          <w:szCs w:val="24"/>
        </w:rPr>
      </w:pPr>
      <w:r w:rsidRPr="00F60602">
        <w:rPr>
          <w:b/>
          <w:sz w:val="24"/>
          <w:szCs w:val="24"/>
        </w:rPr>
        <w:t>Praxisfelder</w:t>
      </w:r>
    </w:p>
    <w:p w:rsidR="00586676" w:rsidRDefault="00311012" w:rsidP="00586676">
      <w:pPr>
        <w:spacing w:after="0" w:line="240" w:lineRule="auto"/>
        <w:rPr>
          <w:sz w:val="24"/>
          <w:szCs w:val="24"/>
        </w:rPr>
      </w:pPr>
      <w:r w:rsidRPr="00F60602">
        <w:rPr>
          <w:sz w:val="24"/>
          <w:szCs w:val="24"/>
        </w:rPr>
        <w:t xml:space="preserve">Durch die eigenständige kreative Arbeit können sich Kinder und Jugendliche ihrer </w:t>
      </w:r>
      <w:r w:rsidR="00C1367B" w:rsidRPr="00F60602">
        <w:rPr>
          <w:sz w:val="24"/>
          <w:szCs w:val="24"/>
        </w:rPr>
        <w:t xml:space="preserve">individuellen </w:t>
      </w:r>
      <w:r w:rsidRPr="00F60602">
        <w:rPr>
          <w:sz w:val="24"/>
          <w:szCs w:val="24"/>
        </w:rPr>
        <w:t>Fähigkeiten bewusst werden. Die Entdeckung der eigenen Selbstwirksamkeit unterstützt die Jugendlichen bei ihrer Entwicklung und fördert wichtige gesellschaftliche Kompetenzen wie Eigenmotivation, Einfühlungsvermögen und Teamwork.</w:t>
      </w:r>
      <w:r w:rsidR="00586676">
        <w:rPr>
          <w:sz w:val="24"/>
          <w:szCs w:val="24"/>
        </w:rPr>
        <w:t xml:space="preserve"> Die LAG KM ist hierbei vornehmlich im ländlichen und</w:t>
      </w:r>
      <w:r w:rsidR="00FC38D1">
        <w:rPr>
          <w:sz w:val="24"/>
          <w:szCs w:val="24"/>
        </w:rPr>
        <w:t xml:space="preserve"> kleinstädtischen Bereich tätig und unterstützt zahlreiche Träger der offenen Jugendhilfe dabei mit neuen Methoden und Ansätzen zu experimentieren.</w:t>
      </w:r>
    </w:p>
    <w:p w:rsidR="00620CF0" w:rsidRDefault="00620CF0" w:rsidP="00586676">
      <w:pPr>
        <w:spacing w:after="0" w:line="240" w:lineRule="auto"/>
        <w:rPr>
          <w:sz w:val="24"/>
          <w:szCs w:val="24"/>
        </w:rPr>
      </w:pPr>
    </w:p>
    <w:p w:rsidR="0019557D" w:rsidRPr="00F3538F" w:rsidRDefault="00FC38D1" w:rsidP="00F3538F">
      <w:pPr>
        <w:spacing w:after="0" w:line="240" w:lineRule="auto"/>
        <w:rPr>
          <w:sz w:val="24"/>
          <w:szCs w:val="24"/>
        </w:rPr>
      </w:pPr>
      <w:r>
        <w:rPr>
          <w:sz w:val="24"/>
          <w:szCs w:val="24"/>
        </w:rPr>
        <w:t xml:space="preserve">Wir binden Jugendliche bei der Planung und Organisation von Projekten aktiv mit ein und erweitern so die Möglichkeit der Teilhabe und Mitbestimmung. Außerdem kooperieren wir bewusst und verstärkt mit Institutionen außerhalb der kulturellen Bildung (z.B. Jugendpsychologischen Instituten, Einrichtungen der Jugendsozialarbeit, </w:t>
      </w:r>
      <w:r w:rsidR="00620CF0">
        <w:rPr>
          <w:sz w:val="24"/>
          <w:szCs w:val="24"/>
        </w:rPr>
        <w:t xml:space="preserve">Schwulen- und Lesbenberatungsstellen, Ökologiestationen etc.) um Kinder und Jugendliche auch in kulturfernen Lebenswirklichkeiten </w:t>
      </w:r>
      <w:r w:rsidR="00F3538F">
        <w:rPr>
          <w:sz w:val="24"/>
          <w:szCs w:val="24"/>
        </w:rPr>
        <w:t>zu aktivieren und zu erreichen.</w:t>
      </w:r>
    </w:p>
    <w:sectPr w:rsidR="0019557D" w:rsidRPr="00F3538F" w:rsidSect="00D74F27">
      <w:footerReference w:type="default" r:id="rId9"/>
      <w:pgSz w:w="11906" w:h="16838"/>
      <w:pgMar w:top="1418" w:right="96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F4C" w:rsidRDefault="00A17F4C" w:rsidP="008D14E0">
      <w:pPr>
        <w:spacing w:after="0" w:line="240" w:lineRule="auto"/>
      </w:pPr>
      <w:r>
        <w:separator/>
      </w:r>
    </w:p>
  </w:endnote>
  <w:endnote w:type="continuationSeparator" w:id="0">
    <w:p w:rsidR="00A17F4C" w:rsidRDefault="00A17F4C" w:rsidP="008D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4E0" w:rsidRPr="006A7C1A" w:rsidRDefault="008D14E0" w:rsidP="006A7C1A">
    <w:pPr>
      <w:spacing w:after="0" w:line="240" w:lineRule="auto"/>
      <w:jc w:val="center"/>
      <w:rPr>
        <w:rFonts w:ascii="Verdana" w:hAnsi="Verda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F4C" w:rsidRDefault="00A17F4C" w:rsidP="008D14E0">
      <w:pPr>
        <w:spacing w:after="0" w:line="240" w:lineRule="auto"/>
      </w:pPr>
      <w:r>
        <w:separator/>
      </w:r>
    </w:p>
  </w:footnote>
  <w:footnote w:type="continuationSeparator" w:id="0">
    <w:p w:rsidR="00A17F4C" w:rsidRDefault="00A17F4C" w:rsidP="008D1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05F"/>
    <w:multiLevelType w:val="hybridMultilevel"/>
    <w:tmpl w:val="958CA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463C25"/>
    <w:multiLevelType w:val="multilevel"/>
    <w:tmpl w:val="0F88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AA1479"/>
    <w:multiLevelType w:val="multilevel"/>
    <w:tmpl w:val="319E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72B28"/>
    <w:multiLevelType w:val="multilevel"/>
    <w:tmpl w:val="93D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BD5EE6"/>
    <w:multiLevelType w:val="hybridMultilevel"/>
    <w:tmpl w:val="DDA803E0"/>
    <w:lvl w:ilvl="0" w:tplc="56740E6E">
      <w:start w:val="1"/>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29F142B0"/>
    <w:multiLevelType w:val="hybridMultilevel"/>
    <w:tmpl w:val="6A549212"/>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3E7F4110"/>
    <w:multiLevelType w:val="hybridMultilevel"/>
    <w:tmpl w:val="722C99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nsid w:val="45840ABA"/>
    <w:multiLevelType w:val="hybridMultilevel"/>
    <w:tmpl w:val="4EC2EC5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nsid w:val="4F13423A"/>
    <w:multiLevelType w:val="hybridMultilevel"/>
    <w:tmpl w:val="E620117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nsid w:val="549935C9"/>
    <w:multiLevelType w:val="hybridMultilevel"/>
    <w:tmpl w:val="1F50B0A8"/>
    <w:lvl w:ilvl="0" w:tplc="841A7550">
      <w:start w:val="1"/>
      <w:numFmt w:val="decimal"/>
      <w:lvlText w:val="%1."/>
      <w:lvlJc w:val="left"/>
      <w:pPr>
        <w:ind w:left="720" w:hanging="360"/>
      </w:pPr>
      <w:rPr>
        <w:rFonts w:asciiTheme="minorHAnsi" w:hAnsiTheme="minorHAns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3"/>
  </w:num>
  <w:num w:numId="5">
    <w:abstractNumId w:val="5"/>
  </w:num>
  <w:num w:numId="6">
    <w:abstractNumId w:val="4"/>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E0"/>
    <w:rsid w:val="000462CF"/>
    <w:rsid w:val="00094556"/>
    <w:rsid w:val="000B62F2"/>
    <w:rsid w:val="0019557D"/>
    <w:rsid w:val="001C4B3E"/>
    <w:rsid w:val="001D7EF9"/>
    <w:rsid w:val="001F57EF"/>
    <w:rsid w:val="00210060"/>
    <w:rsid w:val="0022254A"/>
    <w:rsid w:val="002430C1"/>
    <w:rsid w:val="00262580"/>
    <w:rsid w:val="0026768E"/>
    <w:rsid w:val="00270D30"/>
    <w:rsid w:val="00277EFF"/>
    <w:rsid w:val="00285897"/>
    <w:rsid w:val="002B4516"/>
    <w:rsid w:val="00311012"/>
    <w:rsid w:val="003163E2"/>
    <w:rsid w:val="003309F4"/>
    <w:rsid w:val="0037687B"/>
    <w:rsid w:val="00396F0F"/>
    <w:rsid w:val="003E65CA"/>
    <w:rsid w:val="00401E1D"/>
    <w:rsid w:val="004D5B8D"/>
    <w:rsid w:val="004F78B7"/>
    <w:rsid w:val="00547993"/>
    <w:rsid w:val="00552736"/>
    <w:rsid w:val="00573A4C"/>
    <w:rsid w:val="005844D4"/>
    <w:rsid w:val="00586676"/>
    <w:rsid w:val="00590C99"/>
    <w:rsid w:val="005B12E8"/>
    <w:rsid w:val="005C342A"/>
    <w:rsid w:val="00620CF0"/>
    <w:rsid w:val="00643A74"/>
    <w:rsid w:val="006A31BE"/>
    <w:rsid w:val="006A7C1A"/>
    <w:rsid w:val="006D60D8"/>
    <w:rsid w:val="00787BB0"/>
    <w:rsid w:val="007D7230"/>
    <w:rsid w:val="008D14E0"/>
    <w:rsid w:val="009523BA"/>
    <w:rsid w:val="0097270D"/>
    <w:rsid w:val="0099545D"/>
    <w:rsid w:val="009C1318"/>
    <w:rsid w:val="00A17F4C"/>
    <w:rsid w:val="00B90953"/>
    <w:rsid w:val="00C1367B"/>
    <w:rsid w:val="00C774FA"/>
    <w:rsid w:val="00D346DF"/>
    <w:rsid w:val="00D6668A"/>
    <w:rsid w:val="00D74F27"/>
    <w:rsid w:val="00DF3382"/>
    <w:rsid w:val="00E02723"/>
    <w:rsid w:val="00E43232"/>
    <w:rsid w:val="00E65807"/>
    <w:rsid w:val="00E76563"/>
    <w:rsid w:val="00EA676D"/>
    <w:rsid w:val="00ED772F"/>
    <w:rsid w:val="00F14C22"/>
    <w:rsid w:val="00F3538F"/>
    <w:rsid w:val="00F60602"/>
    <w:rsid w:val="00FC38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14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14E0"/>
    <w:rPr>
      <w:rFonts w:ascii="Tahoma" w:hAnsi="Tahoma" w:cs="Tahoma"/>
      <w:sz w:val="16"/>
      <w:szCs w:val="16"/>
    </w:rPr>
  </w:style>
  <w:style w:type="paragraph" w:styleId="Kopfzeile">
    <w:name w:val="header"/>
    <w:basedOn w:val="Standard"/>
    <w:link w:val="KopfzeileZchn"/>
    <w:uiPriority w:val="99"/>
    <w:unhideWhenUsed/>
    <w:rsid w:val="008D14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14E0"/>
  </w:style>
  <w:style w:type="paragraph" w:styleId="Fuzeile">
    <w:name w:val="footer"/>
    <w:basedOn w:val="Standard"/>
    <w:link w:val="FuzeileZchn"/>
    <w:uiPriority w:val="99"/>
    <w:unhideWhenUsed/>
    <w:rsid w:val="008D14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14E0"/>
  </w:style>
  <w:style w:type="character" w:styleId="Hyperlink">
    <w:name w:val="Hyperlink"/>
    <w:basedOn w:val="Absatz-Standardschriftart"/>
    <w:uiPriority w:val="99"/>
    <w:unhideWhenUsed/>
    <w:rsid w:val="003309F4"/>
    <w:rPr>
      <w:color w:val="0000FF" w:themeColor="hyperlink"/>
      <w:u w:val="single"/>
    </w:rPr>
  </w:style>
  <w:style w:type="paragraph" w:styleId="Listenabsatz">
    <w:name w:val="List Paragraph"/>
    <w:basedOn w:val="Standard"/>
    <w:uiPriority w:val="34"/>
    <w:qFormat/>
    <w:rsid w:val="00C774FA"/>
    <w:pPr>
      <w:ind w:left="720"/>
      <w:contextualSpacing/>
    </w:pPr>
  </w:style>
  <w:style w:type="character" w:customStyle="1" w:styleId="apple-converted-space">
    <w:name w:val="apple-converted-space"/>
    <w:basedOn w:val="Absatz-Standardschriftart"/>
    <w:rsid w:val="00C774FA"/>
  </w:style>
  <w:style w:type="character" w:styleId="Fett">
    <w:name w:val="Strong"/>
    <w:basedOn w:val="Absatz-Standardschriftart"/>
    <w:uiPriority w:val="22"/>
    <w:qFormat/>
    <w:rsid w:val="00C774FA"/>
    <w:rPr>
      <w:b/>
      <w:bCs/>
    </w:rPr>
  </w:style>
  <w:style w:type="paragraph" w:styleId="StandardWeb">
    <w:name w:val="Normal (Web)"/>
    <w:basedOn w:val="Standard"/>
    <w:uiPriority w:val="99"/>
    <w:unhideWhenUsed/>
    <w:rsid w:val="00C774F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14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14E0"/>
    <w:rPr>
      <w:rFonts w:ascii="Tahoma" w:hAnsi="Tahoma" w:cs="Tahoma"/>
      <w:sz w:val="16"/>
      <w:szCs w:val="16"/>
    </w:rPr>
  </w:style>
  <w:style w:type="paragraph" w:styleId="Kopfzeile">
    <w:name w:val="header"/>
    <w:basedOn w:val="Standard"/>
    <w:link w:val="KopfzeileZchn"/>
    <w:uiPriority w:val="99"/>
    <w:unhideWhenUsed/>
    <w:rsid w:val="008D14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14E0"/>
  </w:style>
  <w:style w:type="paragraph" w:styleId="Fuzeile">
    <w:name w:val="footer"/>
    <w:basedOn w:val="Standard"/>
    <w:link w:val="FuzeileZchn"/>
    <w:uiPriority w:val="99"/>
    <w:unhideWhenUsed/>
    <w:rsid w:val="008D14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14E0"/>
  </w:style>
  <w:style w:type="character" w:styleId="Hyperlink">
    <w:name w:val="Hyperlink"/>
    <w:basedOn w:val="Absatz-Standardschriftart"/>
    <w:uiPriority w:val="99"/>
    <w:unhideWhenUsed/>
    <w:rsid w:val="003309F4"/>
    <w:rPr>
      <w:color w:val="0000FF" w:themeColor="hyperlink"/>
      <w:u w:val="single"/>
    </w:rPr>
  </w:style>
  <w:style w:type="paragraph" w:styleId="Listenabsatz">
    <w:name w:val="List Paragraph"/>
    <w:basedOn w:val="Standard"/>
    <w:uiPriority w:val="34"/>
    <w:qFormat/>
    <w:rsid w:val="00C774FA"/>
    <w:pPr>
      <w:ind w:left="720"/>
      <w:contextualSpacing/>
    </w:pPr>
  </w:style>
  <w:style w:type="character" w:customStyle="1" w:styleId="apple-converted-space">
    <w:name w:val="apple-converted-space"/>
    <w:basedOn w:val="Absatz-Standardschriftart"/>
    <w:rsid w:val="00C774FA"/>
  </w:style>
  <w:style w:type="character" w:styleId="Fett">
    <w:name w:val="Strong"/>
    <w:basedOn w:val="Absatz-Standardschriftart"/>
    <w:uiPriority w:val="22"/>
    <w:qFormat/>
    <w:rsid w:val="00C774FA"/>
    <w:rPr>
      <w:b/>
      <w:bCs/>
    </w:rPr>
  </w:style>
  <w:style w:type="paragraph" w:styleId="StandardWeb">
    <w:name w:val="Normal (Web)"/>
    <w:basedOn w:val="Standard"/>
    <w:uiPriority w:val="99"/>
    <w:unhideWhenUsed/>
    <w:rsid w:val="00C774F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F04C-ECFF-43CB-9333-27853693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Karlheinz Strötzel</dc:creator>
  <cp:lastModifiedBy>fleurli</cp:lastModifiedBy>
  <cp:revision>3</cp:revision>
  <cp:lastPrinted>2015-09-28T06:21:00Z</cp:lastPrinted>
  <dcterms:created xsi:type="dcterms:W3CDTF">2015-10-27T11:56:00Z</dcterms:created>
  <dcterms:modified xsi:type="dcterms:W3CDTF">2016-01-28T15:58:00Z</dcterms:modified>
</cp:coreProperties>
</file>